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4" w:rsidRPr="004F4297" w:rsidRDefault="006856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A65CF" wp14:editId="0A8084E1">
            <wp:simplePos x="0" y="0"/>
            <wp:positionH relativeFrom="margin">
              <wp:posOffset>31750</wp:posOffset>
            </wp:positionH>
            <wp:positionV relativeFrom="paragraph">
              <wp:posOffset>5080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4F4297" w:rsidRDefault="005A0AE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>13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.0</w:t>
      </w:r>
      <w:r w:rsidR="005B55CC">
        <w:rPr>
          <w:rStyle w:val="a7"/>
          <w:rFonts w:ascii="Times New Roman" w:hAnsi="Times New Roman" w:cs="Times New Roman"/>
          <w:b/>
          <w:bCs/>
          <w:sz w:val="28"/>
          <w:szCs w:val="28"/>
        </w:rPr>
        <w:t>6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.2023</w:t>
      </w:r>
    </w:p>
    <w:p w:rsidR="006E3364" w:rsidRDefault="006E3364" w:rsidP="00D72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Как 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внес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ти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сведени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я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о перепланировке в ЕГРН</w:t>
      </w:r>
    </w:p>
    <w:bookmarkEnd w:id="0"/>
    <w:p w:rsidR="006E3364" w:rsidRPr="00D72FC1" w:rsidRDefault="006E3364" w:rsidP="00D72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</w:p>
    <w:p w:rsidR="00D72FC1" w:rsidRPr="00D72FC1" w:rsidRDefault="00D72FC1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Управление Росреестра по Челябинской области информирует южноуральцев о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порядке действий, необходимых для внесения в Единый государственный реестр недвижимости </w:t>
      </w:r>
      <w:r w:rsidR="005B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(ЕГРН) 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сведений о перепланировке квартиры</w:t>
      </w:r>
      <w:r w:rsidRPr="00D7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Для этого потребуется сделать 3 простых шага. В рубрике «Интересно о важном» расскажем подробнее</w:t>
      </w:r>
      <w:r w:rsidR="005B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об этом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D72FC1" w:rsidRPr="00D72FC1" w:rsidRDefault="00D72FC1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Перепланировка сегодня является крайне популярным способом, чтобы улучшить свои жилищные условия. Управление Росреестра по Челябинской области считает необходимым пояснить, что правильно будет, если собственник сначала согласует перепланировку, а только потом ее произведет, а не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этом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все знают, что в результате ремонтных работ в квартире могут появиться такие изменения, сведения о которых обязательно нужно внести в ЕГРН.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Какие бывают изменения в квартире?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Перепланировка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это изменение конфигурации квартиры путем переноса или устранения стенных перегородок, создания новых дверных проемов и переноса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существующих.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Переустройство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представляет собой установку, замену или перенос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инженерны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сет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ей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санитарно-технически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электрически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други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оборудовани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Например, перенос санузла, газовых, нагревательных приборов, устройство индивидуальных систем отопления, замена газовой плиты на электрическую.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Почему так важно внести сведения после перепланировки в ЕГРН?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результате перепланировки квартиры часто происходят изменения основных характеристик объекта недвижимости. Если у вас возникнет ситуация, связанная с продажей квартиры или получением наследства, а в ЕГРН будут содержаться данные до перепланировки, то противоречие между сведениями, содержащимися в представленных на регистрацию документах, и сведениями в ЕГРН будет являться основанием для приостановления регистрационных действий.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Напоминаем, что перепланировка квартиры проводится в соответствии с проектом перепланировки и полученным решением о согласовании перепланировки (как правило, согласованием перепланировок и переустройства занимаются жилищные инспекции или местные администрации).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E3364" w:rsidRPr="00C77EF3" w:rsidRDefault="006E3364" w:rsidP="00365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Внесение сведений в ЕГРН после перепланировки </w:t>
      </w:r>
    </w:p>
    <w:p w:rsidR="006E3364" w:rsidRPr="00C77EF3" w:rsidRDefault="006E3364" w:rsidP="00365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или переустройства: схема действий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Шаг 1.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После того, как ремонтные работы завершены, вам необходимо получить от органа, осуществившего согласование проекта, акт приемочной комиссии о завершении перепланировки и переустройства.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Шаг 2.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Заключить с кадастровым инженером договор подряда для подготовки технического план квартиры по результатам ее перепланировки на основании указанного акта 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приемочной комиссии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lastRenderedPageBreak/>
        <w:t>Шаг 3.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Представить в Росреестр технический план с соответствующим заявлением. Такое заявлени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 может быть подано всеми собственника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квартиры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или 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их представителя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72FC1" w:rsidRPr="00D72FC1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Указанное заявление и технический план можно представить в бумажном виде при личном обращении в МФЦ, а также в электронном виде, например, через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йт Росреестра, Портал госуслуг. После чего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Росреестр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оперативно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вносит в ЕГРН уточненные сведения об объекте недвижимости. По результатам осуществления учетных действий заявителю выдается (направляется) выписка из ЕГРН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72FC1" w:rsidRPr="00D72FC1" w:rsidRDefault="00D72FC1" w:rsidP="00D72F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2771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  <w:r w:rsidR="0030267B" w:rsidRPr="004F4297">
        <w:rPr>
          <w:rFonts w:ascii="Times New Roman" w:hAnsi="Times New Roman" w:cs="Times New Roman"/>
          <w:b/>
          <w:sz w:val="28"/>
          <w:szCs w:val="28"/>
        </w:rPr>
        <w:t>Росреестра и</w:t>
      </w:r>
    </w:p>
    <w:p w:rsidR="003D5700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>Роскадастра по Челябинской области</w:t>
      </w:r>
    </w:p>
    <w:sectPr w:rsidR="003D5700" w:rsidRPr="004F429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14AC9"/>
    <w:rsid w:val="000640A7"/>
    <w:rsid w:val="000A4AAB"/>
    <w:rsid w:val="00187604"/>
    <w:rsid w:val="00273DB7"/>
    <w:rsid w:val="0030267B"/>
    <w:rsid w:val="0031584D"/>
    <w:rsid w:val="003437AA"/>
    <w:rsid w:val="00365531"/>
    <w:rsid w:val="003D5700"/>
    <w:rsid w:val="004578F7"/>
    <w:rsid w:val="0046595D"/>
    <w:rsid w:val="0046645D"/>
    <w:rsid w:val="004810E8"/>
    <w:rsid w:val="004F2771"/>
    <w:rsid w:val="004F4297"/>
    <w:rsid w:val="00574DCE"/>
    <w:rsid w:val="005A0AE1"/>
    <w:rsid w:val="005B55CC"/>
    <w:rsid w:val="005F6A87"/>
    <w:rsid w:val="0064173F"/>
    <w:rsid w:val="006856D4"/>
    <w:rsid w:val="006E3364"/>
    <w:rsid w:val="007D6C5A"/>
    <w:rsid w:val="00820D99"/>
    <w:rsid w:val="008D2A1C"/>
    <w:rsid w:val="008E433B"/>
    <w:rsid w:val="009A0BC6"/>
    <w:rsid w:val="00B66225"/>
    <w:rsid w:val="00BC72C9"/>
    <w:rsid w:val="00C11775"/>
    <w:rsid w:val="00C6544D"/>
    <w:rsid w:val="00C77EF3"/>
    <w:rsid w:val="00CA31D3"/>
    <w:rsid w:val="00CC12AD"/>
    <w:rsid w:val="00CE76CA"/>
    <w:rsid w:val="00D04E3D"/>
    <w:rsid w:val="00D72FC1"/>
    <w:rsid w:val="00E766AB"/>
    <w:rsid w:val="00E97003"/>
    <w:rsid w:val="00F6052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2023-05-15T11:46:00Z</cp:lastPrinted>
  <dcterms:created xsi:type="dcterms:W3CDTF">2023-06-23T05:52:00Z</dcterms:created>
  <dcterms:modified xsi:type="dcterms:W3CDTF">2023-06-23T05:52:00Z</dcterms:modified>
</cp:coreProperties>
</file>